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8B" w:rsidRPr="003A6B8B" w:rsidRDefault="003A6B8B" w:rsidP="003A6B8B">
      <w:pPr>
        <w:pStyle w:val="NormalWeb"/>
        <w:bidi/>
        <w:spacing w:line="285" w:lineRule="atLeast"/>
        <w:jc w:val="center"/>
        <w:rPr>
          <w:rFonts w:ascii="Georgia" w:hAnsi="Georgia"/>
          <w:b/>
          <w:bCs/>
          <w:color w:val="333333"/>
          <w:sz w:val="26"/>
          <w:szCs w:val="26"/>
        </w:rPr>
      </w:pPr>
      <w:r w:rsidRPr="003A6B8B">
        <w:rPr>
          <w:rFonts w:ascii="Georgia" w:hAnsi="Georgia"/>
          <w:b/>
          <w:bCs/>
          <w:color w:val="333333"/>
          <w:sz w:val="26"/>
          <w:szCs w:val="26"/>
          <w:rtl/>
        </w:rPr>
        <w:t>بسمه تعالی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b/>
          <w:bCs/>
          <w:color w:val="333333"/>
          <w:sz w:val="26"/>
          <w:szCs w:val="26"/>
          <w:rtl/>
        </w:rPr>
      </w:pPr>
      <w:r w:rsidRPr="003A6B8B">
        <w:rPr>
          <w:rFonts w:ascii="Georgia" w:hAnsi="Georgia"/>
          <w:b/>
          <w:bCs/>
          <w:color w:val="333333"/>
          <w:sz w:val="26"/>
          <w:szCs w:val="26"/>
          <w:rtl/>
        </w:rPr>
        <w:t>مدیران محترم آموزشگاه های  آزاد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b/>
          <w:bCs/>
          <w:color w:val="333333"/>
          <w:sz w:val="28"/>
          <w:szCs w:val="28"/>
          <w:rtl/>
        </w:rPr>
      </w:pPr>
      <w:r w:rsidRPr="003A6B8B">
        <w:rPr>
          <w:rFonts w:ascii="Georgia" w:hAnsi="Georgia"/>
          <w:b/>
          <w:bCs/>
          <w:color w:val="333333"/>
          <w:sz w:val="28"/>
          <w:szCs w:val="28"/>
          <w:rtl/>
        </w:rPr>
        <w:t>با سلام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 به اسحضار می رساند ، جلسه ای روز یکشنبه  مورخه 9/9/93 در خصوص اعتبار سنجی  آموزشگاهها   ساعت 10  با حضور ریاست محترم  در مرکز  بهشهر تشکیل می گردد .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دستور کار جلسه به شرح ذیل می باشد :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1 - گزارش مدیران از روند اعتبار سنجی آموزشگاه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2 - بررسی و رفع اشکالات در حین ا انجام عتبار سنجی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3 - پاسخگویی مدیر آموزشگاه از عدم انجام اعتبار سنجی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4 - عواقب پیش رو از عدم اعتبار سنجی</w:t>
      </w:r>
    </w:p>
    <w:p w:rsidR="003A6B8B" w:rsidRPr="003A6B8B" w:rsidRDefault="003A6B8B" w:rsidP="003A6B8B">
      <w:pPr>
        <w:pStyle w:val="NormalWeb"/>
        <w:bidi/>
        <w:spacing w:line="285" w:lineRule="atLeast"/>
        <w:rPr>
          <w:rFonts w:ascii="Georgia" w:hAnsi="Georgia"/>
          <w:color w:val="333333"/>
          <w:sz w:val="26"/>
          <w:szCs w:val="26"/>
          <w:rtl/>
        </w:rPr>
      </w:pPr>
      <w:r w:rsidRPr="003A6B8B">
        <w:rPr>
          <w:rFonts w:ascii="Georgia" w:hAnsi="Georgia"/>
          <w:color w:val="333333"/>
          <w:sz w:val="26"/>
          <w:szCs w:val="26"/>
          <w:rtl/>
        </w:rPr>
        <w:t>5 - حضور کلیه مدیران آموزشگاه الزامی می باشد</w:t>
      </w:r>
    </w:p>
    <w:p w:rsidR="007B3F0F" w:rsidRPr="003A6B8B" w:rsidRDefault="007B3F0F">
      <w:pPr>
        <w:rPr>
          <w:rFonts w:hint="cs"/>
          <w:sz w:val="24"/>
          <w:szCs w:val="24"/>
        </w:rPr>
      </w:pPr>
    </w:p>
    <w:sectPr w:rsidR="007B3F0F" w:rsidRPr="003A6B8B" w:rsidSect="003A6B8B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6B8B"/>
    <w:rsid w:val="003A6B8B"/>
    <w:rsid w:val="007B3F0F"/>
    <w:rsid w:val="0097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41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2014-11-26T11:41:00Z</dcterms:created>
  <dcterms:modified xsi:type="dcterms:W3CDTF">2014-11-26T11:44:00Z</dcterms:modified>
</cp:coreProperties>
</file>